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67" w:rsidRDefault="00BF7967" w:rsidP="00BF7967">
      <w:pPr>
        <w:spacing w:before="480" w:line="240" w:lineRule="auto"/>
        <w:rPr>
          <w:rFonts w:ascii="Calibri" w:eastAsia="Times New Roman" w:hAnsi="Calibri" w:cs="Times New Roman"/>
          <w:caps/>
          <w:color w:val="7E97AD"/>
          <w:kern w:val="28"/>
          <w:sz w:val="48"/>
          <w:szCs w:val="48"/>
          <w:lang w:eastAsia="hu-HU"/>
        </w:rPr>
      </w:pPr>
      <w:r w:rsidRPr="00BF7967">
        <w:rPr>
          <w:rFonts w:ascii="Calibri" w:eastAsia="Times New Roman" w:hAnsi="Calibri" w:cs="Times New Roman"/>
          <w:caps/>
          <w:color w:val="7E97AD"/>
          <w:kern w:val="28"/>
          <w:sz w:val="48"/>
          <w:szCs w:val="48"/>
          <w:lang w:eastAsia="hu-HU"/>
        </w:rPr>
        <w:t xml:space="preserve">szakdolgozati témajavaslatok </w:t>
      </w:r>
    </w:p>
    <w:p w:rsidR="00BF7967" w:rsidRPr="00BF7967" w:rsidRDefault="00BF7967" w:rsidP="00BF7967">
      <w:pPr>
        <w:spacing w:line="240" w:lineRule="auto"/>
        <w:rPr>
          <w:rFonts w:ascii="Calibri" w:eastAsia="Times New Roman" w:hAnsi="Calibri" w:cs="Times New Roman"/>
          <w:caps/>
          <w:color w:val="7E97AD"/>
          <w:kern w:val="28"/>
          <w:sz w:val="48"/>
          <w:szCs w:val="48"/>
          <w:lang w:eastAsia="hu-HU"/>
        </w:rPr>
      </w:pPr>
      <w:r w:rsidRPr="00BF7967">
        <w:rPr>
          <w:rFonts w:ascii="Calibri" w:eastAsia="Times New Roman" w:hAnsi="Calibri" w:cs="Times New Roman"/>
          <w:caps/>
          <w:color w:val="7E97AD"/>
          <w:kern w:val="28"/>
          <w:sz w:val="40"/>
          <w:szCs w:val="40"/>
          <w:lang w:eastAsia="hu-HU"/>
        </w:rPr>
        <w:t>kulturális mediáció ma</w:t>
      </w:r>
    </w:p>
    <w:p w:rsidR="00BF7967" w:rsidRPr="00BF7967" w:rsidRDefault="00BF7967" w:rsidP="00BF796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bozsó renáta</w:t>
      </w:r>
    </w:p>
    <w:p w:rsidR="00A518EF" w:rsidRPr="00A518EF" w:rsidRDefault="00A518EF" w:rsidP="00A518EF">
      <w:pPr>
        <w:pStyle w:val="Listaszerbekezds"/>
        <w:numPr>
          <w:ilvl w:val="0"/>
          <w:numId w:val="1"/>
        </w:numPr>
        <w:spacing w:before="40" w:after="40"/>
        <w:jc w:val="both"/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</w:pPr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Kulturális, művelődési kutatások a XX.-XXI. század fordulóján.</w:t>
      </w:r>
    </w:p>
    <w:p w:rsidR="00A518EF" w:rsidRPr="00A518EF" w:rsidRDefault="00A518EF" w:rsidP="00A518EF">
      <w:pPr>
        <w:pStyle w:val="Listaszerbekezds"/>
        <w:spacing w:before="40" w:after="40" w:line="240" w:lineRule="auto"/>
        <w:jc w:val="both"/>
        <w:rPr>
          <w:rFonts w:eastAsia="Cambria" w:cs="Times New Roman"/>
          <w:i/>
          <w:color w:val="595959"/>
          <w:kern w:val="20"/>
          <w:sz w:val="24"/>
          <w:szCs w:val="24"/>
          <w:lang w:eastAsia="hu-HU"/>
        </w:rPr>
      </w:pPr>
      <w:r w:rsidRPr="00A518EF">
        <w:rPr>
          <w:rFonts w:eastAsia="Cambria" w:cs="Times New Roman"/>
          <w:i/>
          <w:color w:val="595959"/>
          <w:kern w:val="20"/>
          <w:sz w:val="24"/>
          <w:szCs w:val="24"/>
          <w:lang w:eastAsia="hu-HU"/>
        </w:rPr>
        <w:t>Kultúraközvetítéssel kapcsolatos kutatások áttekintése, elemzése és/vagy csoportosítása saját, eredeti ötlet, szempont alapján. A kutatás-központú elemző dolgozat a témák, célok, eredmények, mérőeszközök tekintetében vizsgálhatja, elemezheti és mutathatja be a magyarországi kulturális, közművelődési kutatások egy körét, csoportját.</w:t>
      </w:r>
    </w:p>
    <w:p w:rsidR="00A518EF" w:rsidRPr="00A518EF" w:rsidRDefault="00A518EF" w:rsidP="00A518EF">
      <w:pPr>
        <w:pStyle w:val="Listaszerbekezds"/>
        <w:numPr>
          <w:ilvl w:val="0"/>
          <w:numId w:val="1"/>
        </w:numPr>
        <w:spacing w:before="40" w:after="40"/>
        <w:jc w:val="both"/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</w:pPr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 xml:space="preserve">Művelődési, kulturális </w:t>
      </w:r>
      <w:proofErr w:type="gramStart"/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jelenség(</w:t>
      </w:r>
      <w:proofErr w:type="spellStart"/>
      <w:proofErr w:type="gramEnd"/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ek</w:t>
      </w:r>
      <w:proofErr w:type="spellEnd"/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), tevékenység(</w:t>
      </w:r>
      <w:proofErr w:type="spellStart"/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ek</w:t>
      </w:r>
      <w:proofErr w:type="spellEnd"/>
      <w:r w:rsidRPr="00A518EF">
        <w:rPr>
          <w:rFonts w:eastAsia="Cambria" w:cs="Times New Roman"/>
          <w:b/>
          <w:color w:val="595959"/>
          <w:kern w:val="20"/>
          <w:sz w:val="24"/>
          <w:szCs w:val="24"/>
          <w:lang w:eastAsia="hu-HU"/>
        </w:rPr>
        <w:t>) empirikus vizsgálata</w:t>
      </w:r>
    </w:p>
    <w:p w:rsidR="00A518EF" w:rsidRPr="00A518EF" w:rsidRDefault="00A518EF" w:rsidP="00A518EF">
      <w:pPr>
        <w:pStyle w:val="Listaszerbekezds"/>
        <w:spacing w:before="40" w:after="40" w:line="240" w:lineRule="auto"/>
        <w:jc w:val="both"/>
        <w:rPr>
          <w:rFonts w:eastAsia="Cambria" w:cs="Times New Roman"/>
          <w:i/>
          <w:color w:val="595959"/>
          <w:kern w:val="20"/>
          <w:sz w:val="24"/>
          <w:szCs w:val="24"/>
          <w:lang w:eastAsia="hu-HU"/>
        </w:rPr>
      </w:pPr>
      <w:r w:rsidRPr="00A518EF">
        <w:rPr>
          <w:rFonts w:eastAsia="Cambria" w:cs="Times New Roman"/>
          <w:i/>
          <w:color w:val="595959"/>
          <w:kern w:val="20"/>
          <w:sz w:val="24"/>
          <w:szCs w:val="24"/>
          <w:lang w:eastAsia="hu-HU"/>
        </w:rPr>
        <w:t>A kultúraközvetítés bármely területén információkhoz, a fejlesztést vagy akár megértést segítő adatokhoz juthatunk empirikus vizsgálatok, adatfelvételek útján. Kutatható a befogadói vagy az intézményi, szakmai oldal, felderítő, leíró vagy akár magyarázatokat kereső szándékkal. A dolgozat empirikus jellegű, alapját (a vonatkozó elméletek ismeretén felül) saját kérdőíves és/vagy interjús, esetleg megfigyelésen alapuló adatfelvételek képezik. A hallgató saját maga által készített mérőeszközzel, alapos előkészítést követően szakszerűen vizsgál egy jól körülhatárolható alapsokaságot (ill. abból választott mintát).  A kutatáshoz egyértelmű, releváns (lehetőség szerint innovatív) célt szükséges rendelni, az elemzésnek pedig túl kell mutatnia az eredmények egyszerű közlésén, leírásán azok továbbgondolás</w:t>
      </w:r>
      <w:r>
        <w:rPr>
          <w:rFonts w:eastAsia="Cambria" w:cs="Times New Roman"/>
          <w:i/>
          <w:color w:val="595959"/>
          <w:kern w:val="20"/>
          <w:sz w:val="24"/>
          <w:szCs w:val="24"/>
          <w:lang w:eastAsia="hu-HU"/>
        </w:rPr>
        <w:t>a és hasznosíthatóság irányába.</w:t>
      </w:r>
    </w:p>
    <w:p w:rsidR="00BF7967" w:rsidRDefault="00BF7967" w:rsidP="00BF7967">
      <w:pPr>
        <w:spacing w:before="40" w:after="40" w:line="240" w:lineRule="auto"/>
        <w:rPr>
          <w:rFonts w:eastAsia="Cambria" w:cs="Times New Roman"/>
          <w:color w:val="595959"/>
          <w:kern w:val="20"/>
          <w:sz w:val="24"/>
          <w:szCs w:val="24"/>
          <w:lang w:eastAsia="hu-HU"/>
        </w:rPr>
      </w:pPr>
    </w:p>
    <w:p w:rsidR="00BF7967" w:rsidRPr="00BF7967" w:rsidRDefault="00BF7967" w:rsidP="00BF796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Gerencsérné Újvári Edit</w:t>
      </w:r>
    </w:p>
    <w:p w:rsidR="00BF7967" w:rsidRPr="00A518EF" w:rsidRDefault="00BF7967" w:rsidP="00201CB8">
      <w:pPr>
        <w:pStyle w:val="Listaszerbekezds"/>
        <w:numPr>
          <w:ilvl w:val="0"/>
          <w:numId w:val="1"/>
        </w:numPr>
        <w:jc w:val="both"/>
      </w:pPr>
      <w:r w:rsidRPr="006057DB">
        <w:rPr>
          <w:b/>
        </w:rPr>
        <w:t>A kultúraelmélet tárgykörében</w:t>
      </w:r>
      <w:r w:rsidRPr="00A518EF">
        <w:t xml:space="preserve"> </w:t>
      </w:r>
    </w:p>
    <w:p w:rsidR="00BF7967" w:rsidRPr="00BF7967" w:rsidRDefault="00BF7967" w:rsidP="00201CB8">
      <w:pPr>
        <w:jc w:val="both"/>
      </w:pPr>
      <w:r w:rsidRPr="00BF7967">
        <w:t>A kultúra fogalmának alakulása, elemzésének, történeti feldolgozásának tudománytörténeti bemutatása. A kultúra vizsgálatában meghatározó társadalomtudományok és módszereik áttekintése, kiemelkedő elméletalkotókra és munkásságuk eredményeire fókuszálva.</w:t>
      </w:r>
    </w:p>
    <w:p w:rsidR="00BF7967" w:rsidRPr="00BF7967" w:rsidRDefault="00BF7967" w:rsidP="00201CB8">
      <w:pPr>
        <w:numPr>
          <w:ilvl w:val="0"/>
          <w:numId w:val="2"/>
        </w:numPr>
        <w:jc w:val="both"/>
      </w:pPr>
      <w:r w:rsidRPr="00BF7967">
        <w:t>A kultúra rétegzettsége – elméletek, esettanulmányok és a mediátori feladatok</w:t>
      </w:r>
    </w:p>
    <w:p w:rsidR="00BF7967" w:rsidRPr="00BF7967" w:rsidRDefault="00BF7967" w:rsidP="00201CB8">
      <w:pPr>
        <w:numPr>
          <w:ilvl w:val="0"/>
          <w:numId w:val="2"/>
        </w:numPr>
        <w:jc w:val="both"/>
      </w:pPr>
      <w:r w:rsidRPr="00BF7967">
        <w:t>A kultúrák vizsgálata a társadalomtudományok felől közelítve</w:t>
      </w:r>
    </w:p>
    <w:p w:rsidR="00BF7967" w:rsidRPr="00BF7967" w:rsidRDefault="00BF7967" w:rsidP="00201CB8">
      <w:pPr>
        <w:numPr>
          <w:ilvl w:val="0"/>
          <w:numId w:val="2"/>
        </w:numPr>
        <w:jc w:val="both"/>
      </w:pPr>
      <w:r w:rsidRPr="00BF7967">
        <w:t>Kiemelkedő kultúrtörténészek munkássága, jelentőségük és eredményeik bemutatása</w:t>
      </w:r>
    </w:p>
    <w:p w:rsidR="00BF7967" w:rsidRPr="00A518EF" w:rsidRDefault="00BF7967" w:rsidP="00201CB8">
      <w:pPr>
        <w:pStyle w:val="Listaszerbekezds"/>
        <w:numPr>
          <w:ilvl w:val="0"/>
          <w:numId w:val="3"/>
        </w:numPr>
        <w:jc w:val="both"/>
        <w:rPr>
          <w:b/>
        </w:rPr>
      </w:pPr>
      <w:r w:rsidRPr="00A518EF">
        <w:rPr>
          <w:b/>
        </w:rPr>
        <w:t>Kultúraközvetítés</w:t>
      </w:r>
    </w:p>
    <w:p w:rsidR="00BF7967" w:rsidRPr="00BF7967" w:rsidRDefault="00BF7967" w:rsidP="00201CB8">
      <w:pPr>
        <w:jc w:val="both"/>
        <w:rPr>
          <w:b/>
          <w:bCs/>
        </w:rPr>
      </w:pPr>
      <w:r w:rsidRPr="00BF7967">
        <w:t xml:space="preserve">Múzeumi mediáció szerepe és lehetősége a kortárs művészetek közvetítésében: elméleti és gyakorlati megközelítések. A tárlatokhoz kapcsolódó foglalkozás-típusok bemutatása, az interpretáció elméleti, művészettörténeti és esztétikai háttere, a mediáció megvalósításának munkafázisai. Egyes intézmények kultúraközvetítő tevékenységének részletes áttekintése, összehasonlító elemzés </w:t>
      </w:r>
      <w:r w:rsidRPr="00BF7967">
        <w:lastRenderedPageBreak/>
        <w:t>különböző intézmények múzeumi mediációs tevékenysége terén; konkrét mediációs programtervezetek készítése.</w:t>
      </w:r>
    </w:p>
    <w:p w:rsidR="00BF7967" w:rsidRPr="00BF7967" w:rsidRDefault="00BF7967" w:rsidP="00201CB8">
      <w:pPr>
        <w:jc w:val="both"/>
        <w:rPr>
          <w:b/>
          <w:u w:val="single"/>
        </w:rPr>
      </w:pPr>
      <w:r w:rsidRPr="00BF7967">
        <w:tab/>
        <w:t>– A múzeumi kultúraközvetítés történeti bemutatása és új trendjei</w:t>
      </w:r>
    </w:p>
    <w:p w:rsidR="00BF7967" w:rsidRPr="00DD2505" w:rsidRDefault="00BF7967" w:rsidP="00201CB8">
      <w:pPr>
        <w:jc w:val="both"/>
        <w:rPr>
          <w:u w:val="single"/>
        </w:rPr>
      </w:pPr>
      <w:r w:rsidRPr="00BF7967">
        <w:tab/>
        <w:t xml:space="preserve">– Kortárs művészeti csoportok és a befogadói oldal kapcsolatának formái </w:t>
      </w:r>
    </w:p>
    <w:p w:rsidR="00BF7967" w:rsidRPr="00A518EF" w:rsidRDefault="00BF7967" w:rsidP="00201CB8">
      <w:pPr>
        <w:pStyle w:val="Listaszerbekezds"/>
        <w:numPr>
          <w:ilvl w:val="0"/>
          <w:numId w:val="3"/>
        </w:numPr>
        <w:jc w:val="both"/>
        <w:rPr>
          <w:b/>
        </w:rPr>
      </w:pPr>
      <w:r w:rsidRPr="00A518EF">
        <w:rPr>
          <w:b/>
        </w:rPr>
        <w:t>A kulturális identitás tárgykörében</w:t>
      </w:r>
    </w:p>
    <w:p w:rsidR="00BF7967" w:rsidRPr="00BF7967" w:rsidRDefault="00BF7967" w:rsidP="00201CB8">
      <w:pPr>
        <w:jc w:val="both"/>
      </w:pPr>
      <w:r w:rsidRPr="00BF7967">
        <w:t xml:space="preserve">Az identitás fogalmának multidiszciplináris bemutatása, az identitás-formák szerkezetét, összetevőit elemző különböző elméletek ismertetése. </w:t>
      </w:r>
      <w:proofErr w:type="spellStart"/>
      <w:r w:rsidRPr="00BF7967">
        <w:t>Kultúr-</w:t>
      </w:r>
      <w:proofErr w:type="spellEnd"/>
      <w:r w:rsidRPr="00BF7967">
        <w:t xml:space="preserve"> és művelődéstörténeti esettanulmányok (összehasonlító elemzések): a multikulturális, multi-etnikus, európai, nemzeti, lokális, vallási, szubkulturális, réteg-kulturális stb. identitás jelenségeinek világából. A kulturális mediáció szerepe és lehetősége a multikulturális világ csoport-(identitás-) konfliktusainak feloldásában – programtervezet készítése</w:t>
      </w:r>
    </w:p>
    <w:p w:rsidR="00BF7967" w:rsidRPr="00BF7967" w:rsidRDefault="00BF7967" w:rsidP="00201CB8">
      <w:pPr>
        <w:ind w:left="720"/>
        <w:jc w:val="both"/>
      </w:pPr>
      <w:r w:rsidRPr="00BF7967">
        <w:t>– A kulturális identitás szintjei – elméletek, esettanulmányok és a mediátori feladatok</w:t>
      </w:r>
    </w:p>
    <w:p w:rsidR="00BF7967" w:rsidRPr="00DD2505" w:rsidRDefault="00BF7967" w:rsidP="00201CB8">
      <w:pPr>
        <w:jc w:val="both"/>
      </w:pPr>
      <w:r w:rsidRPr="00BF7967">
        <w:tab/>
        <w:t xml:space="preserve">– A lokális identitás erősítésének jelentősége és keretei – intézményi vonatkozások, </w:t>
      </w:r>
      <w:r w:rsidRPr="00BF7967">
        <w:tab/>
        <w:t>lehetőségek</w:t>
      </w:r>
    </w:p>
    <w:p w:rsidR="00BF7967" w:rsidRPr="00A518EF" w:rsidRDefault="00BF7967" w:rsidP="00201CB8">
      <w:pPr>
        <w:pStyle w:val="Listaszerbekezds"/>
        <w:numPr>
          <w:ilvl w:val="0"/>
          <w:numId w:val="3"/>
        </w:numPr>
        <w:jc w:val="both"/>
        <w:rPr>
          <w:b/>
        </w:rPr>
      </w:pPr>
      <w:r w:rsidRPr="00A518EF">
        <w:rPr>
          <w:b/>
        </w:rPr>
        <w:t xml:space="preserve">A kulturális örökségvédelem tárgykörében </w:t>
      </w:r>
    </w:p>
    <w:p w:rsidR="00BF7967" w:rsidRPr="00BF7967" w:rsidRDefault="00BF7967" w:rsidP="00201CB8">
      <w:pPr>
        <w:jc w:val="both"/>
      </w:pPr>
      <w:r w:rsidRPr="00BF7967">
        <w:t>A téma elméleti, történeti bemutatása, aktuális szervezeti, törvénykezési összetevői, valamint konkrét esettanulmányok keretében egy-egy világörökségi helyszín,</w:t>
      </w:r>
      <w:r>
        <w:t xml:space="preserve"> </w:t>
      </w:r>
      <w:r w:rsidRPr="00BF7967">
        <w:t>valamint egy-egy régióhoz, településhez kapcsolódó örökségvédelem és örökségprogramok ismertetése, elemzése, programtervezetek kidolgozása.</w:t>
      </w:r>
    </w:p>
    <w:p w:rsidR="00BF7967" w:rsidRPr="00BF7967" w:rsidRDefault="00BF7967" w:rsidP="00201CB8">
      <w:pPr>
        <w:numPr>
          <w:ilvl w:val="0"/>
          <w:numId w:val="2"/>
        </w:numPr>
        <w:jc w:val="both"/>
      </w:pPr>
      <w:r w:rsidRPr="00BF7967">
        <w:t>Az örökségvédelem története, szerepe, intézményrendszere, néhány esettanulmány elemzésével</w:t>
      </w:r>
    </w:p>
    <w:p w:rsidR="00BF7967" w:rsidRPr="00BF7967" w:rsidRDefault="00BF7967" w:rsidP="00201CB8">
      <w:pPr>
        <w:numPr>
          <w:ilvl w:val="0"/>
          <w:numId w:val="2"/>
        </w:numPr>
        <w:jc w:val="both"/>
      </w:pPr>
      <w:r w:rsidRPr="00BF7967">
        <w:t>Az örökségvédelem szintjei, funkciói – a világörökségtől a lokális örökségekig</w:t>
      </w:r>
    </w:p>
    <w:p w:rsidR="00BF7967" w:rsidRDefault="00BF7967" w:rsidP="00BF7967"/>
    <w:p w:rsidR="00DD2505" w:rsidRPr="00BF7967" w:rsidRDefault="00DD2505" w:rsidP="00DD250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keczer Gabriella</w:t>
      </w:r>
    </w:p>
    <w:p w:rsidR="00DD2505" w:rsidRPr="00BF7967" w:rsidRDefault="00DD2505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F7967">
        <w:rPr>
          <w:rFonts w:cs="Arial"/>
          <w:color w:val="222222"/>
          <w:sz w:val="24"/>
          <w:szCs w:val="24"/>
          <w:shd w:val="clear" w:color="auto" w:fill="FFFFFF"/>
        </w:rPr>
        <w:t>Egy választott kulturális szervezet stratégiájának és irányításának elemzése, vagy több kulturális szervezet stratégiájának és/vagy irányításának összehasonlítása.</w:t>
      </w:r>
    </w:p>
    <w:p w:rsidR="00DD2505" w:rsidRDefault="00DD2505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rFonts w:eastAsia="Cambria" w:cs="Times New Roman"/>
          <w:color w:val="595959"/>
          <w:kern w:val="20"/>
          <w:sz w:val="24"/>
          <w:szCs w:val="24"/>
          <w:lang w:eastAsia="hu-HU"/>
        </w:rPr>
      </w:pPr>
      <w:r w:rsidRPr="00BF7967">
        <w:rPr>
          <w:rFonts w:eastAsia="Cambria" w:cs="Times New Roman"/>
          <w:color w:val="595959"/>
          <w:kern w:val="20"/>
          <w:sz w:val="24"/>
          <w:szCs w:val="24"/>
          <w:lang w:eastAsia="hu-HU"/>
        </w:rPr>
        <w:t>Egy választott kulturális ágazat vagy egy választott kulturális részpiac gazdasági szempontú elemzése</w:t>
      </w:r>
    </w:p>
    <w:p w:rsidR="00DD2505" w:rsidRDefault="00DD2505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rFonts w:eastAsia="Cambria" w:cs="Times New Roman"/>
          <w:color w:val="595959"/>
          <w:kern w:val="20"/>
          <w:sz w:val="24"/>
          <w:szCs w:val="24"/>
          <w:lang w:eastAsia="hu-HU"/>
        </w:rPr>
      </w:pPr>
      <w:r w:rsidRPr="00BF7967">
        <w:rPr>
          <w:rFonts w:eastAsia="Cambria" w:cs="Times New Roman"/>
          <w:color w:val="595959"/>
          <w:kern w:val="20"/>
          <w:sz w:val="24"/>
          <w:szCs w:val="24"/>
          <w:lang w:eastAsia="hu-HU"/>
        </w:rPr>
        <w:t>Egy kulturális projekt tervének kidolgozása</w:t>
      </w:r>
    </w:p>
    <w:p w:rsidR="00DD2505" w:rsidRPr="00BF7967" w:rsidRDefault="00DD2505" w:rsidP="00BF7967"/>
    <w:p w:rsidR="00BF7967" w:rsidRPr="00BF7967" w:rsidRDefault="00BF7967" w:rsidP="00BF796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Molnárné Urbanik Tímea</w:t>
      </w:r>
    </w:p>
    <w:p w:rsidR="00BF7967" w:rsidRDefault="00343D95" w:rsidP="00343D95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343D95">
        <w:rPr>
          <w:rFonts w:ascii="Calibri" w:hAnsi="Calibri"/>
          <w:color w:val="000000"/>
          <w:shd w:val="clear" w:color="auto" w:fill="FFFFFF"/>
        </w:rPr>
        <w:t xml:space="preserve"> </w:t>
      </w:r>
      <w:r w:rsidRPr="00343D95">
        <w:rPr>
          <w:rFonts w:cs="Arial"/>
          <w:color w:val="222222"/>
          <w:sz w:val="24"/>
          <w:szCs w:val="24"/>
          <w:shd w:val="clear" w:color="auto" w:fill="FFFFFF"/>
        </w:rPr>
        <w:t>Az irodalom szerepe a kultúraközvetítés folyamatában. Irodalmi rendezvények, olvasásnépszerűsítő kezdeményezések vizsgálata kortárs irodalmi vagy gyermek- és ifjúságirodalmi fókusszal.</w:t>
      </w:r>
    </w:p>
    <w:p w:rsidR="00EA4AAD" w:rsidRPr="00BF7967" w:rsidRDefault="00EA4AAD" w:rsidP="00EA4AAD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lastRenderedPageBreak/>
        <w:t>nagy angelika</w:t>
      </w:r>
    </w:p>
    <w:p w:rsidR="00C92FCA" w:rsidRDefault="007E6002" w:rsidP="006057DB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cs="Arial"/>
          <w:color w:val="222222"/>
          <w:sz w:val="24"/>
          <w:szCs w:val="24"/>
          <w:shd w:val="clear" w:color="auto" w:fill="FFFFFF"/>
        </w:rPr>
        <w:t>Kulturális intézmények marketin</w:t>
      </w:r>
      <w:r w:rsidR="00C92FCA">
        <w:rPr>
          <w:rFonts w:cs="Arial"/>
          <w:color w:val="222222"/>
          <w:sz w:val="24"/>
          <w:szCs w:val="24"/>
          <w:shd w:val="clear" w:color="auto" w:fill="FFFFFF"/>
        </w:rPr>
        <w:t>g</w:t>
      </w:r>
      <w:r w:rsidRPr="007E6002">
        <w:rPr>
          <w:rFonts w:cs="Arial"/>
          <w:color w:val="222222"/>
          <w:sz w:val="24"/>
          <w:szCs w:val="24"/>
          <w:shd w:val="clear" w:color="auto" w:fill="FFFFFF"/>
        </w:rPr>
        <w:t>tevékenysége.</w:t>
      </w:r>
    </w:p>
    <w:p w:rsidR="00C92FCA" w:rsidRDefault="007E6002" w:rsidP="006057DB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cs="Arial"/>
          <w:color w:val="222222"/>
          <w:sz w:val="24"/>
          <w:szCs w:val="24"/>
          <w:shd w:val="clear" w:color="auto" w:fill="FFFFFF"/>
        </w:rPr>
        <w:t>Konkrét kulturális intézmény marketingtevékenysége.</w:t>
      </w:r>
    </w:p>
    <w:p w:rsidR="00C92FCA" w:rsidRDefault="007E6002" w:rsidP="006057DB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cs="Arial"/>
          <w:color w:val="222222"/>
          <w:sz w:val="24"/>
          <w:szCs w:val="24"/>
          <w:shd w:val="clear" w:color="auto" w:fill="FFFFFF"/>
        </w:rPr>
        <w:t>Konkrét kulturális esemény marketingkommu</w:t>
      </w:r>
      <w:r w:rsidR="00C92FCA">
        <w:rPr>
          <w:rFonts w:cs="Arial"/>
          <w:color w:val="222222"/>
          <w:sz w:val="24"/>
          <w:szCs w:val="24"/>
          <w:shd w:val="clear" w:color="auto" w:fill="FFFFFF"/>
        </w:rPr>
        <w:t>n</w:t>
      </w:r>
      <w:r w:rsidRPr="007E6002">
        <w:rPr>
          <w:rFonts w:cs="Arial"/>
          <w:color w:val="222222"/>
          <w:sz w:val="24"/>
          <w:szCs w:val="24"/>
          <w:shd w:val="clear" w:color="auto" w:fill="FFFFFF"/>
        </w:rPr>
        <w:t>ikációja.</w:t>
      </w:r>
    </w:p>
    <w:p w:rsidR="00EA4AAD" w:rsidRDefault="007E6002" w:rsidP="006057DB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cs="Arial"/>
          <w:color w:val="222222"/>
          <w:sz w:val="24"/>
          <w:szCs w:val="24"/>
          <w:shd w:val="clear" w:color="auto" w:fill="FFFFFF"/>
        </w:rPr>
        <w:t>Multikulturalizmus Európában (politológiai megközelítésben)</w:t>
      </w:r>
    </w:p>
    <w:p w:rsidR="00C071DB" w:rsidRPr="00EA4AAD" w:rsidRDefault="00C071DB" w:rsidP="00C071DB">
      <w:pPr>
        <w:pStyle w:val="Listaszerbekezds"/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343D95" w:rsidRPr="00BF7967" w:rsidRDefault="008E15DC" w:rsidP="00343D9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Szirmai Éva</w:t>
      </w:r>
    </w:p>
    <w:p w:rsidR="008E15DC" w:rsidRPr="008E15DC" w:rsidRDefault="00343D95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43D95">
        <w:rPr>
          <w:rFonts w:ascii="Calibri" w:hAnsi="Calibri"/>
          <w:color w:val="000000"/>
          <w:shd w:val="clear" w:color="auto" w:fill="FFFFFF"/>
        </w:rPr>
        <w:t xml:space="preserve"> </w:t>
      </w:r>
      <w:r w:rsidR="008E15DC" w:rsidRPr="008E15DC">
        <w:rPr>
          <w:rFonts w:cs="Arial"/>
          <w:b/>
          <w:color w:val="222222"/>
          <w:sz w:val="24"/>
          <w:szCs w:val="24"/>
          <w:shd w:val="clear" w:color="auto" w:fill="FFFFFF"/>
        </w:rPr>
        <w:t>Sajtó, média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Kisebbségek (nemzeti és etnikai), társadalmi csoportok, rétegek (gyerekek, nők, hajléktalanok, stb.) reprezentációja a különböző médiumokban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A magas- és tömegkultúra</w:t>
      </w:r>
      <w:r w:rsidRPr="008E15DC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E15DC">
        <w:rPr>
          <w:rFonts w:cs="Arial"/>
          <w:color w:val="222222"/>
          <w:sz w:val="24"/>
          <w:szCs w:val="24"/>
          <w:shd w:val="clear" w:color="auto" w:fill="FFFFFF"/>
        </w:rPr>
        <w:t>megjelenítése a tömegkommunikációs eszközökben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Amerikanizálódás a televízió különböző műsortípusaiban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A web 2.0 lehetőségei a kulturális mediációban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Globális és lokális kulturális jelenségek médiareprezentációja</w:t>
      </w:r>
    </w:p>
    <w:p w:rsid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Új műfajok, új médiumok – a webes tömegkommunikáció jellegzetes terei</w:t>
      </w:r>
    </w:p>
    <w:p w:rsidR="008E15DC" w:rsidRPr="008E15DC" w:rsidRDefault="008E15DC" w:rsidP="00201CB8">
      <w:pPr>
        <w:pStyle w:val="Listaszerbekezds"/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b/>
          <w:color w:val="222222"/>
          <w:sz w:val="24"/>
          <w:szCs w:val="24"/>
          <w:shd w:val="clear" w:color="auto" w:fill="FFFFFF"/>
        </w:rPr>
        <w:t>Művészetszociológia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Közönségkutatások: a kulturális fogyasztás átalakulása, trendjei a 21. században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Az intézményi kultúraközvetítés változásainak szociológiai vizsgálata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 xml:space="preserve">Művészeti képzőintézmények – a </w:t>
      </w:r>
      <w:proofErr w:type="gramStart"/>
      <w:r w:rsidRPr="008E15DC">
        <w:rPr>
          <w:rFonts w:cs="Arial"/>
          <w:color w:val="222222"/>
          <w:sz w:val="24"/>
          <w:szCs w:val="24"/>
          <w:shd w:val="clear" w:color="auto" w:fill="FFFFFF"/>
        </w:rPr>
        <w:t>művészet</w:t>
      </w:r>
      <w:proofErr w:type="gramEnd"/>
      <w:r w:rsidRPr="008E15DC">
        <w:rPr>
          <w:rFonts w:cs="Arial"/>
          <w:color w:val="222222"/>
          <w:sz w:val="24"/>
          <w:szCs w:val="24"/>
          <w:shd w:val="clear" w:color="auto" w:fill="FFFFFF"/>
        </w:rPr>
        <w:t xml:space="preserve"> mint a társadalmi integrációt elősegítő eszköz (esettanulmányok)</w:t>
      </w:r>
    </w:p>
    <w:p w:rsid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Művészek és közönségük – a 21. század jellegzetes művésztípusai</w:t>
      </w:r>
    </w:p>
    <w:p w:rsidR="008E15DC" w:rsidRPr="008E15DC" w:rsidRDefault="008E15DC" w:rsidP="00201CB8">
      <w:pPr>
        <w:pStyle w:val="Listaszerbekezds"/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b/>
          <w:color w:val="222222"/>
          <w:sz w:val="24"/>
          <w:szCs w:val="24"/>
          <w:shd w:val="clear" w:color="auto" w:fill="FFFFFF"/>
        </w:rPr>
        <w:t>Kultusz és identitás</w:t>
      </w:r>
    </w:p>
    <w:p w:rsidR="008E15DC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Kultikus jelenségek a kortárs kultúrában (kultúra, emlékezet és hatalom viszonya)</w:t>
      </w:r>
    </w:p>
    <w:p w:rsidR="00343D95" w:rsidRPr="008E15DC" w:rsidRDefault="008E15DC" w:rsidP="00201CB8">
      <w:pPr>
        <w:pStyle w:val="Listaszerbekezds"/>
        <w:numPr>
          <w:ilvl w:val="0"/>
          <w:numId w:val="1"/>
        </w:numPr>
        <w:spacing w:before="40" w:after="4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15DC">
        <w:rPr>
          <w:rFonts w:cs="Arial"/>
          <w:color w:val="222222"/>
          <w:sz w:val="24"/>
          <w:szCs w:val="24"/>
          <w:shd w:val="clear" w:color="auto" w:fill="FFFFFF"/>
        </w:rPr>
        <w:t>Kitalált és konstruált hagyományok – ünnepek, ünnepségek, helyi és nemzeti hősök</w:t>
      </w:r>
    </w:p>
    <w:p w:rsidR="00343D95" w:rsidRDefault="00343D95" w:rsidP="00343D95">
      <w:pPr>
        <w:spacing w:before="40" w:after="40" w:line="240" w:lineRule="auto"/>
      </w:pPr>
    </w:p>
    <w:p w:rsidR="007E6002" w:rsidRDefault="007E6002" w:rsidP="00343D95">
      <w:pPr>
        <w:spacing w:before="40" w:after="40" w:line="240" w:lineRule="auto"/>
      </w:pPr>
    </w:p>
    <w:p w:rsidR="00343D95" w:rsidRPr="00BF7967" w:rsidRDefault="008E15DC" w:rsidP="00343D9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szűcs norbert</w:t>
      </w:r>
    </w:p>
    <w:p w:rsidR="007E6002" w:rsidRPr="007E6002" w:rsidRDefault="007E6002" w:rsidP="007E6002">
      <w:pPr>
        <w:spacing w:before="40" w:after="40" w:line="240" w:lineRule="auto"/>
        <w:jc w:val="both"/>
        <w:rPr>
          <w:sz w:val="24"/>
          <w:szCs w:val="24"/>
        </w:rPr>
      </w:pPr>
      <w:r w:rsidRPr="007E6002">
        <w:rPr>
          <w:sz w:val="24"/>
          <w:szCs w:val="24"/>
        </w:rPr>
        <w:t>Bármilyen szociológiai tematikájú dolgozat, empirikus kutatás elkészítésében támogatom a hallgatókat. Az alábbi lista elsősorban területeket jelöl ki, melyeken belül minden hallgató megvalósíthatja a saját ötleteit, konkretizálhatja a kifejteni kívánt témakört.</w:t>
      </w:r>
    </w:p>
    <w:p w:rsidR="007E6002" w:rsidRPr="007E6002" w:rsidRDefault="00343D95" w:rsidP="007E6002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7E6002" w:rsidRPr="007E600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Romológiai témakörök</w:t>
      </w:r>
    </w:p>
    <w:p w:rsidR="007E6002" w:rsidRPr="007E6002" w:rsidRDefault="007E6002" w:rsidP="007E6002">
      <w:pPr>
        <w:pStyle w:val="Listaszerbekezds"/>
        <w:spacing w:before="40" w:after="4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7E6002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Bármely magyarországi cigány közösség kultúrájának empirikus vizsgálata.</w:t>
      </w:r>
    </w:p>
    <w:p w:rsidR="007E6002" w:rsidRPr="007E6002" w:rsidRDefault="007E6002" w:rsidP="007E6002">
      <w:pPr>
        <w:pStyle w:val="Listaszerbekezds"/>
        <w:numPr>
          <w:ilvl w:val="0"/>
          <w:numId w:val="1"/>
        </w:numPr>
        <w:spacing w:before="40" w:after="40"/>
        <w:jc w:val="both"/>
        <w:rPr>
          <w:sz w:val="24"/>
          <w:szCs w:val="24"/>
        </w:rPr>
      </w:pPr>
      <w:r w:rsidRPr="007E6002">
        <w:rPr>
          <w:b/>
          <w:bCs/>
          <w:sz w:val="24"/>
          <w:szCs w:val="24"/>
        </w:rPr>
        <w:t>Az oktatási szegregáció kérdésköre</w:t>
      </w:r>
    </w:p>
    <w:p w:rsidR="007E6002" w:rsidRDefault="007E6002" w:rsidP="007E6002">
      <w:pPr>
        <w:pStyle w:val="Listaszerbekezds"/>
        <w:spacing w:before="40" w:after="40"/>
        <w:jc w:val="both"/>
        <w:rPr>
          <w:i/>
          <w:iCs/>
          <w:sz w:val="24"/>
          <w:szCs w:val="24"/>
        </w:rPr>
      </w:pPr>
      <w:r w:rsidRPr="007E6002">
        <w:rPr>
          <w:i/>
          <w:iCs/>
          <w:sz w:val="24"/>
          <w:szCs w:val="24"/>
        </w:rPr>
        <w:t>Az oktatási szegregáció típusainak, hatásainak empirikus vizsgálata. Oktatási deszegregáció Magyarországon.</w:t>
      </w:r>
    </w:p>
    <w:p w:rsidR="007E6002" w:rsidRPr="007E6002" w:rsidRDefault="007E6002" w:rsidP="007E6002">
      <w:pPr>
        <w:pStyle w:val="Listaszerbekezds"/>
        <w:numPr>
          <w:ilvl w:val="0"/>
          <w:numId w:val="1"/>
        </w:numPr>
        <w:spacing w:before="40" w:after="40"/>
        <w:jc w:val="both"/>
        <w:rPr>
          <w:sz w:val="24"/>
          <w:szCs w:val="24"/>
        </w:rPr>
      </w:pPr>
      <w:r w:rsidRPr="007E6002">
        <w:rPr>
          <w:b/>
          <w:bCs/>
          <w:sz w:val="24"/>
          <w:szCs w:val="24"/>
        </w:rPr>
        <w:t>Esélyegyenlőségi tematikájú programok, „jó gyakorlatok”, illetve esélyegyenlőséggel, társadalmi integrációval foglalkozó szervezetek empirikus vizsgálata</w:t>
      </w:r>
    </w:p>
    <w:p w:rsidR="007E6002" w:rsidRPr="007E6002" w:rsidRDefault="007E6002" w:rsidP="007E6002">
      <w:pPr>
        <w:pStyle w:val="Listaszerbekezds"/>
        <w:spacing w:before="40" w:after="40"/>
        <w:jc w:val="both"/>
        <w:rPr>
          <w:sz w:val="24"/>
          <w:szCs w:val="24"/>
        </w:rPr>
      </w:pPr>
      <w:r w:rsidRPr="007E6002">
        <w:rPr>
          <w:i/>
          <w:iCs/>
          <w:sz w:val="24"/>
          <w:szCs w:val="24"/>
        </w:rPr>
        <w:lastRenderedPageBreak/>
        <w:t>Újszerű oktatási, kulturális, integrációs programok leírása, hatásvizsgálata, elemzése. Esélyegyenlőséggel, társadalmi integrációval foglalkozó szervezetek, hálózatok működésének empirikus vizsgálata.</w:t>
      </w:r>
    </w:p>
    <w:p w:rsidR="006057DB" w:rsidRDefault="006057DB" w:rsidP="006057DB">
      <w:pPr>
        <w:spacing w:before="40" w:after="40" w:line="240" w:lineRule="auto"/>
        <w:jc w:val="both"/>
      </w:pPr>
    </w:p>
    <w:p w:rsidR="006057DB" w:rsidRPr="00BF7967" w:rsidRDefault="006057DB" w:rsidP="006057DB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eastAsia="hu-HU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eastAsia="hu-HU"/>
        </w:rPr>
        <w:t>t. molnár gizella</w:t>
      </w:r>
    </w:p>
    <w:p w:rsidR="00201CB8" w:rsidRPr="00201CB8" w:rsidRDefault="00201CB8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201CB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Az írott kulturális örökség hagyományozása a digitalizálás korában </w:t>
      </w:r>
    </w:p>
    <w:p w:rsidR="00201CB8" w:rsidRPr="00201CB8" w:rsidRDefault="00201CB8" w:rsidP="00201CB8">
      <w:pPr>
        <w:pStyle w:val="Listaszerbekezds"/>
        <w:spacing w:before="40" w:after="4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color w:val="222222"/>
          <w:sz w:val="24"/>
          <w:szCs w:val="24"/>
          <w:shd w:val="clear" w:color="auto" w:fill="FFFFFF"/>
        </w:rPr>
        <w:t>Az írott kulturális örökség hagyományozásának változásai, a digitalizálás jelensége, a hozzáférés lehetőségeinek változása, digitalizáló programok, projektek bemutatása, használatának vizsgálata</w:t>
      </w:r>
    </w:p>
    <w:p w:rsidR="006057DB" w:rsidRPr="007F32E0" w:rsidRDefault="00201CB8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7F32E0">
        <w:rPr>
          <w:b/>
          <w:sz w:val="24"/>
          <w:szCs w:val="24"/>
        </w:rPr>
        <w:t>A műveltségváltás jelensége, az olvasás forradalma (új olvasásbeliség) a 21. században</w:t>
      </w:r>
    </w:p>
    <w:p w:rsidR="007F32E0" w:rsidRPr="007F32E0" w:rsidRDefault="007F32E0" w:rsidP="007F32E0">
      <w:pPr>
        <w:pStyle w:val="Listaszerbekezds"/>
        <w:spacing w:before="40" w:after="4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művelődési és olvasási szokások megváltozása, az információhoz jutás új módjai, a digitális technológiák elterjedése, a 21. század olvasási szokásai</w:t>
      </w:r>
    </w:p>
    <w:p w:rsidR="00201CB8" w:rsidRPr="007F32E0" w:rsidRDefault="00201CB8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7F32E0">
        <w:rPr>
          <w:b/>
          <w:sz w:val="24"/>
          <w:szCs w:val="24"/>
        </w:rPr>
        <w:t>A közgyűjtemények szerepe a kulturális örökség hagyományozásában</w:t>
      </w:r>
    </w:p>
    <w:p w:rsidR="00201CB8" w:rsidRDefault="00201CB8" w:rsidP="00201CB8">
      <w:pPr>
        <w:spacing w:before="40" w:after="4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A közgyűjtemények szerepének változásai a kultúrtörténetben és napjainkban.</w:t>
      </w:r>
      <w:r w:rsidR="001F6689">
        <w:rPr>
          <w:i/>
          <w:sz w:val="24"/>
          <w:szCs w:val="24"/>
        </w:rPr>
        <w:t xml:space="preserve"> Hogyan válnak a gyűjtemények </w:t>
      </w:r>
      <w:r w:rsidR="001F6689">
        <w:rPr>
          <w:b/>
          <w:i/>
          <w:sz w:val="24"/>
          <w:szCs w:val="24"/>
        </w:rPr>
        <w:t>k</w:t>
      </w:r>
      <w:r w:rsidR="001F6689" w:rsidRPr="001F6689">
        <w:rPr>
          <w:b/>
          <w:i/>
          <w:sz w:val="24"/>
          <w:szCs w:val="24"/>
        </w:rPr>
        <w:t>öz</w:t>
      </w:r>
      <w:r w:rsidR="001F6689">
        <w:rPr>
          <w:i/>
          <w:sz w:val="24"/>
          <w:szCs w:val="24"/>
        </w:rPr>
        <w:t>gyűjteménnyé?</w:t>
      </w:r>
      <w:r>
        <w:rPr>
          <w:i/>
          <w:sz w:val="24"/>
          <w:szCs w:val="24"/>
        </w:rPr>
        <w:t xml:space="preserve"> A közgyűjtemények különböző típusainak feladatai, szerepe</w:t>
      </w:r>
      <w:r w:rsidR="007F32E0">
        <w:rPr>
          <w:i/>
          <w:sz w:val="24"/>
          <w:szCs w:val="24"/>
        </w:rPr>
        <w:t xml:space="preserve"> napjaink kultúraközvetítési törekvéseiben.</w:t>
      </w:r>
      <w:r>
        <w:rPr>
          <w:i/>
          <w:sz w:val="24"/>
          <w:szCs w:val="24"/>
        </w:rPr>
        <w:t xml:space="preserve"> </w:t>
      </w:r>
      <w:r w:rsidRPr="00201CB8">
        <w:rPr>
          <w:sz w:val="24"/>
          <w:szCs w:val="24"/>
        </w:rPr>
        <w:t xml:space="preserve"> </w:t>
      </w:r>
    </w:p>
    <w:p w:rsidR="00EC7586" w:rsidRPr="00EC7586" w:rsidRDefault="00EC7586" w:rsidP="00EC7586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EC7586">
        <w:rPr>
          <w:b/>
          <w:sz w:val="24"/>
          <w:szCs w:val="24"/>
        </w:rPr>
        <w:t xml:space="preserve">A kulturális mediáció alapjai, értelmezése, funkcióinak változásai. </w:t>
      </w:r>
    </w:p>
    <w:p w:rsidR="00EC7586" w:rsidRPr="00EC7586" w:rsidRDefault="00EC7586" w:rsidP="00EC7586">
      <w:pPr>
        <w:pStyle w:val="Listaszerbekezds"/>
        <w:spacing w:before="40" w:after="40" w:line="240" w:lineRule="auto"/>
        <w:jc w:val="both"/>
        <w:rPr>
          <w:i/>
          <w:sz w:val="24"/>
          <w:szCs w:val="24"/>
        </w:rPr>
      </w:pPr>
      <w:r w:rsidRPr="00EC7586">
        <w:rPr>
          <w:i/>
          <w:sz w:val="24"/>
          <w:szCs w:val="24"/>
        </w:rPr>
        <w:t>A kultúraközvetítés hagyományos feladatai és intézményei. A kultúraközvetítés funkcióváltásai a kultúrtörténetben és napjainkban</w:t>
      </w:r>
      <w:r w:rsidR="001F6689">
        <w:rPr>
          <w:i/>
          <w:sz w:val="24"/>
          <w:szCs w:val="24"/>
        </w:rPr>
        <w:t xml:space="preserve"> –</w:t>
      </w:r>
      <w:r w:rsidRPr="00EC7586">
        <w:rPr>
          <w:i/>
          <w:sz w:val="24"/>
          <w:szCs w:val="24"/>
        </w:rPr>
        <w:t xml:space="preserve"> új kezdeményezések, módszerek, alternatívák.</w:t>
      </w:r>
    </w:p>
    <w:p w:rsidR="00EC7586" w:rsidRPr="00FF6AD4" w:rsidRDefault="00EC7586" w:rsidP="00EC7586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FF6AD4">
        <w:rPr>
          <w:b/>
          <w:sz w:val="24"/>
          <w:szCs w:val="24"/>
        </w:rPr>
        <w:t>A kultúraközvetítés tradicionális intézményei</w:t>
      </w:r>
    </w:p>
    <w:p w:rsidR="00EC7586" w:rsidRPr="00EC7586" w:rsidRDefault="00EC7586" w:rsidP="00EC7586">
      <w:pPr>
        <w:pStyle w:val="Listaszerbekezds"/>
        <w:spacing w:before="40" w:after="4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kultúraközvetítő intézmények és szervezetek története (konkrét intézmény, szervezet példája), az intézményrendszer és az intézmények új szerepvállalása és törekvései napjainkban, intézményi projektek bemutatása, elemzése. (Színházi alternatívák,</w:t>
      </w:r>
      <w:r w:rsidR="00FF6AD4">
        <w:rPr>
          <w:i/>
          <w:sz w:val="24"/>
          <w:szCs w:val="24"/>
        </w:rPr>
        <w:t xml:space="preserve"> művészetközvetítés,</w:t>
      </w:r>
      <w:r>
        <w:rPr>
          <w:i/>
          <w:sz w:val="24"/>
          <w:szCs w:val="24"/>
        </w:rPr>
        <w:t xml:space="preserve"> a múzeumi kultúraközvetítés megújulása, könyvtárak új szerepekben, a közösségi művelődés intézményei</w:t>
      </w:r>
      <w:r w:rsidR="00B11C35">
        <w:rPr>
          <w:i/>
          <w:sz w:val="24"/>
          <w:szCs w:val="24"/>
        </w:rPr>
        <w:t>, szervezetei.)</w:t>
      </w:r>
    </w:p>
    <w:p w:rsidR="00201CB8" w:rsidRPr="00833519" w:rsidRDefault="007F32E0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833519">
        <w:rPr>
          <w:b/>
          <w:sz w:val="24"/>
          <w:szCs w:val="24"/>
        </w:rPr>
        <w:t>Regionális, lokális identitás,</w:t>
      </w:r>
      <w:r w:rsidR="00833519">
        <w:rPr>
          <w:b/>
          <w:sz w:val="24"/>
          <w:szCs w:val="24"/>
        </w:rPr>
        <w:t xml:space="preserve"> a hagyományok és</w:t>
      </w:r>
      <w:r w:rsidRPr="00833519">
        <w:rPr>
          <w:b/>
          <w:sz w:val="24"/>
          <w:szCs w:val="24"/>
        </w:rPr>
        <w:t xml:space="preserve"> a kultúraközvetítés szerepe az identitások megőrzésében</w:t>
      </w:r>
    </w:p>
    <w:p w:rsidR="00833519" w:rsidRDefault="00833519" w:rsidP="00833519">
      <w:pPr>
        <w:pStyle w:val="Listaszerbekezds"/>
        <w:spacing w:before="40" w:after="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E</w:t>
      </w:r>
      <w:r w:rsidRPr="00833519">
        <w:rPr>
          <w:i/>
          <w:sz w:val="24"/>
          <w:szCs w:val="24"/>
        </w:rPr>
        <w:t>gy szabadon választott régió, v</w:t>
      </w:r>
      <w:r>
        <w:rPr>
          <w:i/>
          <w:sz w:val="24"/>
          <w:szCs w:val="24"/>
        </w:rPr>
        <w:t>agy</w:t>
      </w:r>
      <w:r w:rsidRPr="00833519">
        <w:rPr>
          <w:i/>
          <w:sz w:val="24"/>
          <w:szCs w:val="24"/>
        </w:rPr>
        <w:t xml:space="preserve"> település lokális identitását alakító tényezők</w:t>
      </w:r>
      <w:r>
        <w:rPr>
          <w:i/>
          <w:sz w:val="24"/>
          <w:szCs w:val="24"/>
        </w:rPr>
        <w:t>, ezek történeti háttere</w:t>
      </w:r>
      <w:r w:rsidRPr="00833519">
        <w:rPr>
          <w:i/>
          <w:sz w:val="24"/>
          <w:szCs w:val="24"/>
        </w:rPr>
        <w:t>, az identitás jellemző megjelenési formái</w:t>
      </w:r>
      <w:r>
        <w:rPr>
          <w:i/>
          <w:sz w:val="24"/>
          <w:szCs w:val="24"/>
        </w:rPr>
        <w:t>, a hagyományok. K</w:t>
      </w:r>
      <w:r w:rsidRPr="00833519">
        <w:rPr>
          <w:i/>
          <w:sz w:val="24"/>
          <w:szCs w:val="24"/>
        </w:rPr>
        <w:t>ulturális mediációs projektterv</w:t>
      </w:r>
      <w:r>
        <w:rPr>
          <w:i/>
          <w:sz w:val="24"/>
          <w:szCs w:val="24"/>
        </w:rPr>
        <w:t xml:space="preserve"> készítése, vagy megvalósult projektek elemzése egy</w:t>
      </w:r>
      <w:r w:rsidRPr="00833519">
        <w:rPr>
          <w:i/>
          <w:sz w:val="24"/>
          <w:szCs w:val="24"/>
        </w:rPr>
        <w:t xml:space="preserve"> olyan rendezvényről/rendezvénysorozatról, mely a bemutatott identitás erősítését szolgálja, vagy interetnikus kapcsolatokat, egymás megismerését segíti elő a bemutatott területen, vagy az európai, nemzeti és a lokális identitás </w:t>
      </w:r>
      <w:r>
        <w:rPr>
          <w:i/>
          <w:sz w:val="24"/>
          <w:szCs w:val="24"/>
        </w:rPr>
        <w:t xml:space="preserve">összehangolását segíti elő. </w:t>
      </w:r>
    </w:p>
    <w:p w:rsidR="007F32E0" w:rsidRPr="00833519" w:rsidRDefault="007F32E0" w:rsidP="00201CB8">
      <w:pPr>
        <w:pStyle w:val="Listaszerbekezds"/>
        <w:numPr>
          <w:ilvl w:val="0"/>
          <w:numId w:val="1"/>
        </w:numPr>
        <w:spacing w:before="40" w:after="40" w:line="240" w:lineRule="auto"/>
        <w:jc w:val="both"/>
        <w:rPr>
          <w:b/>
          <w:sz w:val="24"/>
          <w:szCs w:val="24"/>
        </w:rPr>
      </w:pPr>
      <w:r w:rsidRPr="00833519">
        <w:rPr>
          <w:b/>
          <w:sz w:val="24"/>
          <w:szCs w:val="24"/>
        </w:rPr>
        <w:t>Kisebbségi kultúrák, kisebbségi identitások</w:t>
      </w:r>
    </w:p>
    <w:p w:rsidR="007F32E0" w:rsidRPr="007F32E0" w:rsidRDefault="007F32E0" w:rsidP="007F32E0">
      <w:pPr>
        <w:pStyle w:val="Listaszerbekezds"/>
        <w:spacing w:before="40" w:after="40" w:line="240" w:lineRule="auto"/>
        <w:jc w:val="both"/>
        <w:rPr>
          <w:i/>
          <w:sz w:val="24"/>
          <w:szCs w:val="24"/>
        </w:rPr>
      </w:pPr>
      <w:r w:rsidRPr="007F32E0">
        <w:rPr>
          <w:i/>
          <w:sz w:val="24"/>
          <w:szCs w:val="24"/>
        </w:rPr>
        <w:t>Kisebbség, a kisebbségi kultúra, a domináns kultúra és a kulturális másság viszony</w:t>
      </w:r>
      <w:r>
        <w:rPr>
          <w:i/>
          <w:sz w:val="24"/>
          <w:szCs w:val="24"/>
        </w:rPr>
        <w:t>rendszere</w:t>
      </w:r>
      <w:r w:rsidRPr="007F32E0">
        <w:rPr>
          <w:i/>
          <w:sz w:val="24"/>
          <w:szCs w:val="24"/>
        </w:rPr>
        <w:t>, a kisebbségi kultúrák alternatív értelmezési lehetőségei, a multikulturalizmus</w:t>
      </w:r>
      <w:r>
        <w:rPr>
          <w:i/>
          <w:sz w:val="24"/>
          <w:szCs w:val="24"/>
        </w:rPr>
        <w:t>. – Konkrét kisebbségi kultúrák és/vagy identitások bemutatása, társadalmi, történeti hátterük vizsgálata, jellemző megnyilvánulási formáik és törekvéseik</w:t>
      </w:r>
      <w:r w:rsidR="00833519">
        <w:rPr>
          <w:i/>
          <w:sz w:val="24"/>
          <w:szCs w:val="24"/>
        </w:rPr>
        <w:t>. (Etnikai, nemzetiségi, vallási kisebbségek, szubkultúrák, stb. – bármilyen kisebbségi kultúra választható.)</w:t>
      </w:r>
    </w:p>
    <w:p w:rsidR="00343D95" w:rsidRPr="00201CB8" w:rsidRDefault="00343D95" w:rsidP="00343D95">
      <w:pPr>
        <w:spacing w:before="40" w:after="40" w:line="240" w:lineRule="auto"/>
        <w:rPr>
          <w:sz w:val="24"/>
          <w:szCs w:val="24"/>
        </w:rPr>
      </w:pPr>
    </w:p>
    <w:sectPr w:rsidR="00343D95" w:rsidRPr="00201CB8" w:rsidSect="00FD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17A"/>
    <w:multiLevelType w:val="hybridMultilevel"/>
    <w:tmpl w:val="2DEE5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FCB"/>
    <w:multiLevelType w:val="hybridMultilevel"/>
    <w:tmpl w:val="201E7550"/>
    <w:lvl w:ilvl="0" w:tplc="4734FF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E3848"/>
    <w:multiLevelType w:val="hybridMultilevel"/>
    <w:tmpl w:val="5A84E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967"/>
    <w:rsid w:val="001F6689"/>
    <w:rsid w:val="00201CB8"/>
    <w:rsid w:val="00343D95"/>
    <w:rsid w:val="006057DB"/>
    <w:rsid w:val="00617746"/>
    <w:rsid w:val="007132A6"/>
    <w:rsid w:val="007E6002"/>
    <w:rsid w:val="007F32E0"/>
    <w:rsid w:val="00833519"/>
    <w:rsid w:val="008E15DC"/>
    <w:rsid w:val="00A14612"/>
    <w:rsid w:val="00A518EF"/>
    <w:rsid w:val="00B11C35"/>
    <w:rsid w:val="00BF7967"/>
    <w:rsid w:val="00C071DB"/>
    <w:rsid w:val="00C92FCA"/>
    <w:rsid w:val="00DD2505"/>
    <w:rsid w:val="00EA4AAD"/>
    <w:rsid w:val="00EC7586"/>
    <w:rsid w:val="00FD109E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llapotjelentstblzat">
    <w:name w:val="Állapotjelentés táblázat"/>
    <w:basedOn w:val="Normltblzat"/>
    <w:uiPriority w:val="99"/>
    <w:rsid w:val="00BF7967"/>
    <w:pPr>
      <w:spacing w:before="40" w:after="40" w:line="240" w:lineRule="auto"/>
    </w:pPr>
    <w:rPr>
      <w:color w:val="595959"/>
      <w:sz w:val="20"/>
      <w:szCs w:val="20"/>
      <w:lang w:eastAsia="hu-HU"/>
    </w:rPr>
    <w:tblPr>
      <w:tblInd w:w="0" w:type="dxa"/>
      <w:tblBorders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styleId="Listaszerbekezds">
    <w:name w:val="List Paragraph"/>
    <w:basedOn w:val="Norml"/>
    <w:uiPriority w:val="34"/>
    <w:qFormat/>
    <w:rsid w:val="00BF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1138</Words>
  <Characters>7859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Gizella</dc:creator>
  <cp:keywords/>
  <dc:description/>
  <cp:lastModifiedBy>DTK3</cp:lastModifiedBy>
  <cp:revision>15</cp:revision>
  <dcterms:created xsi:type="dcterms:W3CDTF">2017-09-17T19:08:00Z</dcterms:created>
  <dcterms:modified xsi:type="dcterms:W3CDTF">2017-09-19T12:54:00Z</dcterms:modified>
</cp:coreProperties>
</file>