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48" w:rsidRPr="00A12C48" w:rsidRDefault="00A12C48" w:rsidP="00A12C48">
      <w:pPr>
        <w:pStyle w:val="NormlWeb"/>
        <w:jc w:val="center"/>
        <w:rPr>
          <w:color w:val="000000"/>
        </w:rPr>
      </w:pPr>
      <w:r w:rsidRPr="00A12C48">
        <w:rPr>
          <w:b/>
          <w:bCs/>
          <w:color w:val="000000"/>
          <w:sz w:val="36"/>
          <w:szCs w:val="36"/>
        </w:rPr>
        <w:t>Szakmai életrajz</w:t>
      </w:r>
    </w:p>
    <w:p w:rsidR="00BD0E4D" w:rsidRDefault="00665428" w:rsidP="0009583E">
      <w:pPr>
        <w:pStyle w:val="NormlWeb"/>
        <w:tabs>
          <w:tab w:val="left" w:pos="1418"/>
        </w:tabs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59690</wp:posOffset>
            </wp:positionV>
            <wp:extent cx="1666875" cy="1882775"/>
            <wp:effectExtent l="19050" t="0" r="9525" b="0"/>
            <wp:wrapTight wrapText="bothSides">
              <wp:wrapPolygon edited="0">
                <wp:start x="-247" y="0"/>
                <wp:lineTo x="-247" y="21418"/>
                <wp:lineTo x="21723" y="21418"/>
                <wp:lineTo x="21723" y="0"/>
                <wp:lineTo x="-247" y="0"/>
              </wp:wrapPolygon>
            </wp:wrapTight>
            <wp:docPr id="1" name="Kép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C48" w:rsidRPr="00A12C48">
        <w:rPr>
          <w:b/>
          <w:bCs/>
          <w:color w:val="000000"/>
        </w:rPr>
        <w:t>Személyi adatok</w:t>
      </w:r>
      <w:r w:rsidR="00A12C48" w:rsidRPr="00A12C48">
        <w:rPr>
          <w:color w:val="000000"/>
        </w:rPr>
        <w:t xml:space="preserve"> </w:t>
      </w:r>
      <w:r w:rsidR="00A12C48" w:rsidRPr="00A12C48">
        <w:rPr>
          <w:color w:val="000000"/>
        </w:rPr>
        <w:br/>
      </w:r>
      <w:r w:rsidR="00A12C48" w:rsidRPr="00A12C48">
        <w:rPr>
          <w:i/>
          <w:iCs/>
          <w:color w:val="000000"/>
        </w:rPr>
        <w:t>Név:</w:t>
      </w:r>
      <w:r w:rsidR="00A12C48" w:rsidRPr="00A12C48">
        <w:rPr>
          <w:color w:val="000000"/>
        </w:rPr>
        <w:t xml:space="preserve"> </w:t>
      </w:r>
      <w:r w:rsidR="006741E0">
        <w:rPr>
          <w:color w:val="000000"/>
        </w:rPr>
        <w:tab/>
      </w:r>
      <w:r w:rsidR="00BD0E4D" w:rsidRPr="00665428">
        <w:rPr>
          <w:b/>
          <w:i/>
          <w:color w:val="000000"/>
          <w:sz w:val="28"/>
        </w:rPr>
        <w:t>Németh Szilvia</w:t>
      </w:r>
      <w:r w:rsidR="00890C3E">
        <w:rPr>
          <w:color w:val="000000"/>
        </w:rPr>
        <w:br/>
      </w:r>
      <w:r w:rsidR="006741E0">
        <w:rPr>
          <w:i/>
          <w:iCs/>
          <w:color w:val="000000"/>
        </w:rPr>
        <w:t>Szül</w:t>
      </w:r>
      <w:proofErr w:type="gramStart"/>
      <w:r w:rsidR="006741E0">
        <w:rPr>
          <w:i/>
          <w:iCs/>
          <w:color w:val="000000"/>
        </w:rPr>
        <w:t>.:</w:t>
      </w:r>
      <w:proofErr w:type="gramEnd"/>
      <w:r w:rsidR="00890C3E">
        <w:rPr>
          <w:i/>
          <w:iCs/>
          <w:color w:val="000000"/>
        </w:rPr>
        <w:t xml:space="preserve"> </w:t>
      </w:r>
      <w:r w:rsidR="006741E0">
        <w:rPr>
          <w:i/>
          <w:iCs/>
          <w:color w:val="000000"/>
        </w:rPr>
        <w:tab/>
      </w:r>
      <w:r w:rsidR="00890C3E" w:rsidRPr="00890C3E">
        <w:rPr>
          <w:iCs/>
          <w:color w:val="000000"/>
        </w:rPr>
        <w:t xml:space="preserve">Szeged, </w:t>
      </w:r>
      <w:r w:rsidR="00BD0E4D">
        <w:rPr>
          <w:iCs/>
          <w:color w:val="000000"/>
        </w:rPr>
        <w:t>1987.01.23.</w:t>
      </w:r>
      <w:r w:rsidR="00A12C48" w:rsidRPr="00A12C48">
        <w:rPr>
          <w:color w:val="000000"/>
        </w:rPr>
        <w:br/>
      </w:r>
      <w:r w:rsidR="00A12C48" w:rsidRPr="00A12C48">
        <w:rPr>
          <w:i/>
          <w:iCs/>
          <w:color w:val="000000"/>
        </w:rPr>
        <w:t>Munkahely:</w:t>
      </w:r>
      <w:r w:rsidR="00A12C48" w:rsidRPr="00A12C48">
        <w:rPr>
          <w:color w:val="000000"/>
        </w:rPr>
        <w:t xml:space="preserve"> </w:t>
      </w:r>
      <w:r w:rsidR="006741E0">
        <w:rPr>
          <w:color w:val="000000"/>
        </w:rPr>
        <w:tab/>
      </w:r>
      <w:r w:rsidR="00BD0E4D">
        <w:rPr>
          <w:color w:val="000000"/>
        </w:rPr>
        <w:t>Rókusi Általános Iskola, 6724 Szeged, Kossuth L. sgt. 37.</w:t>
      </w:r>
      <w:r w:rsidR="00A06A1F">
        <w:rPr>
          <w:color w:val="000000"/>
        </w:rPr>
        <w:t xml:space="preserve"> tel</w:t>
      </w:r>
      <w:proofErr w:type="gramStart"/>
      <w:r w:rsidR="00A06A1F">
        <w:rPr>
          <w:color w:val="000000"/>
        </w:rPr>
        <w:t>.:</w:t>
      </w:r>
      <w:proofErr w:type="gramEnd"/>
      <w:r w:rsidR="00A06A1F">
        <w:rPr>
          <w:color w:val="000000"/>
        </w:rPr>
        <w:t xml:space="preserve"> 62/541-500</w:t>
      </w:r>
    </w:p>
    <w:p w:rsidR="00A12C48" w:rsidRPr="00A12C48" w:rsidRDefault="00A12C48" w:rsidP="0009583E">
      <w:pPr>
        <w:pStyle w:val="NormlWeb"/>
        <w:tabs>
          <w:tab w:val="left" w:pos="1418"/>
        </w:tabs>
        <w:spacing w:before="0" w:beforeAutospacing="0" w:after="0" w:afterAutospacing="0" w:line="360" w:lineRule="auto"/>
        <w:rPr>
          <w:color w:val="000000"/>
        </w:rPr>
      </w:pPr>
      <w:r w:rsidRPr="00A12C48">
        <w:rPr>
          <w:i/>
          <w:iCs/>
          <w:color w:val="000000"/>
        </w:rPr>
        <w:t>Beosztás:</w:t>
      </w:r>
      <w:r w:rsidRPr="00A12C48">
        <w:rPr>
          <w:color w:val="000000"/>
        </w:rPr>
        <w:t xml:space="preserve"> </w:t>
      </w:r>
      <w:r w:rsidR="006741E0">
        <w:rPr>
          <w:color w:val="000000"/>
        </w:rPr>
        <w:tab/>
      </w:r>
      <w:r w:rsidR="00BD0E4D">
        <w:rPr>
          <w:color w:val="000000"/>
        </w:rPr>
        <w:t>könyvtárostanár</w:t>
      </w:r>
    </w:p>
    <w:p w:rsidR="006741E0" w:rsidRDefault="00A12C48" w:rsidP="006741E0">
      <w:pPr>
        <w:pStyle w:val="NormlWeb"/>
        <w:tabs>
          <w:tab w:val="left" w:pos="1418"/>
        </w:tabs>
        <w:rPr>
          <w:color w:val="000000"/>
        </w:rPr>
      </w:pPr>
      <w:r w:rsidRPr="00A12C48">
        <w:rPr>
          <w:b/>
          <w:bCs/>
          <w:color w:val="000000"/>
        </w:rPr>
        <w:t>Szakmai képzés, végzettség</w:t>
      </w:r>
      <w:r w:rsidR="006741E0">
        <w:rPr>
          <w:color w:val="000000"/>
        </w:rPr>
        <w:t xml:space="preserve"> </w:t>
      </w:r>
    </w:p>
    <w:p w:rsidR="002367A3" w:rsidRPr="0071384A" w:rsidRDefault="002367A3" w:rsidP="002367A3">
      <w:pPr>
        <w:tabs>
          <w:tab w:val="left" w:pos="2160"/>
        </w:tabs>
        <w:spacing w:line="360" w:lineRule="auto"/>
        <w:ind w:left="2160" w:hanging="2160"/>
        <w:jc w:val="both"/>
      </w:pPr>
      <w:r w:rsidRPr="0071384A">
        <w:t>2009 – 2012</w:t>
      </w:r>
      <w:r w:rsidRPr="0071384A">
        <w:tab/>
        <w:t xml:space="preserve">Szegedi Tudományegyetem Bölcsészettudományi Kar informatikus könyvtáros szak, tartalomszolgáltatás szakirány, Master képzés </w:t>
      </w:r>
    </w:p>
    <w:p w:rsidR="002367A3" w:rsidRPr="0071384A" w:rsidRDefault="002367A3" w:rsidP="002367A3">
      <w:pPr>
        <w:tabs>
          <w:tab w:val="left" w:pos="2160"/>
        </w:tabs>
        <w:spacing w:line="360" w:lineRule="auto"/>
        <w:jc w:val="both"/>
      </w:pPr>
      <w:r w:rsidRPr="0071384A">
        <w:t>2007 – 2008</w:t>
      </w:r>
      <w:r w:rsidRPr="0071384A">
        <w:tab/>
      </w:r>
      <w:proofErr w:type="spellStart"/>
      <w:r w:rsidRPr="0071384A">
        <w:t>Universidad</w:t>
      </w:r>
      <w:proofErr w:type="spellEnd"/>
      <w:r w:rsidRPr="0071384A">
        <w:t xml:space="preserve"> Carlos </w:t>
      </w:r>
      <w:proofErr w:type="gramStart"/>
      <w:r w:rsidRPr="0071384A">
        <w:t>III</w:t>
      </w:r>
      <w:proofErr w:type="gramEnd"/>
      <w:r w:rsidRPr="0071384A">
        <w:t xml:space="preserve"> de Madrid, Spanyolország</w:t>
      </w:r>
    </w:p>
    <w:p w:rsidR="002367A3" w:rsidRPr="0071384A" w:rsidRDefault="002367A3" w:rsidP="002367A3">
      <w:pPr>
        <w:tabs>
          <w:tab w:val="left" w:pos="2160"/>
        </w:tabs>
        <w:spacing w:line="360" w:lineRule="auto"/>
        <w:jc w:val="both"/>
      </w:pPr>
      <w:r w:rsidRPr="0071384A">
        <w:tab/>
        <w:t>Erasmus ösztöndíj</w:t>
      </w:r>
    </w:p>
    <w:p w:rsidR="002367A3" w:rsidRPr="0071384A" w:rsidRDefault="002367A3" w:rsidP="002367A3">
      <w:pPr>
        <w:tabs>
          <w:tab w:val="left" w:pos="2160"/>
        </w:tabs>
        <w:spacing w:line="360" w:lineRule="auto"/>
        <w:jc w:val="both"/>
      </w:pPr>
      <w:r w:rsidRPr="0071384A">
        <w:t>2005 - 2009</w:t>
      </w:r>
      <w:r w:rsidRPr="0071384A">
        <w:tab/>
        <w:t>Szegedi Tudományegyetem Juhász Gyula Pedagógusképző Kar</w:t>
      </w:r>
    </w:p>
    <w:p w:rsidR="002367A3" w:rsidRPr="0071384A" w:rsidRDefault="002367A3" w:rsidP="002367A3">
      <w:pPr>
        <w:tabs>
          <w:tab w:val="left" w:pos="2160"/>
        </w:tabs>
        <w:spacing w:line="360" w:lineRule="auto"/>
        <w:jc w:val="both"/>
      </w:pPr>
      <w:r w:rsidRPr="0071384A">
        <w:tab/>
      </w:r>
      <w:proofErr w:type="gramStart"/>
      <w:r w:rsidRPr="0071384A">
        <w:t>földrajz</w:t>
      </w:r>
      <w:proofErr w:type="gramEnd"/>
      <w:r w:rsidRPr="0071384A">
        <w:t xml:space="preserve"> – informatikus könyvtáros szak</w:t>
      </w:r>
    </w:p>
    <w:p w:rsidR="002367A3" w:rsidRDefault="002367A3" w:rsidP="00A12C48">
      <w:pPr>
        <w:pStyle w:val="NormlWeb"/>
        <w:rPr>
          <w:b/>
          <w:bCs/>
          <w:color w:val="000000"/>
        </w:rPr>
      </w:pPr>
      <w:r>
        <w:rPr>
          <w:b/>
          <w:bCs/>
          <w:color w:val="000000"/>
        </w:rPr>
        <w:t>Továbbképzések</w:t>
      </w:r>
    </w:p>
    <w:p w:rsidR="002367A3" w:rsidRPr="0071384A" w:rsidRDefault="002367A3" w:rsidP="002367A3">
      <w:pPr>
        <w:tabs>
          <w:tab w:val="left" w:pos="2160"/>
        </w:tabs>
        <w:spacing w:line="360" w:lineRule="auto"/>
        <w:ind w:left="2160" w:hanging="2160"/>
        <w:jc w:val="both"/>
      </w:pPr>
      <w:r w:rsidRPr="0071384A">
        <w:t>2016. októbe</w:t>
      </w:r>
      <w:r w:rsidR="0071384A">
        <w:t>r</w:t>
      </w:r>
      <w:r w:rsidRPr="0071384A">
        <w:tab/>
        <w:t xml:space="preserve">Felkészítés a könyvtárhasználati tehetségfejlesztésre a </w:t>
      </w:r>
      <w:proofErr w:type="spellStart"/>
      <w:r w:rsidRPr="0071384A">
        <w:t>Bod</w:t>
      </w:r>
      <w:proofErr w:type="spellEnd"/>
      <w:r w:rsidRPr="0071384A">
        <w:t xml:space="preserve"> Péter Országos Könyvtárhasználati Verseny új koncepciójának tükrében szakmai továbbképzés</w:t>
      </w:r>
    </w:p>
    <w:p w:rsidR="0071384A" w:rsidRPr="0071384A" w:rsidRDefault="0071384A" w:rsidP="002367A3">
      <w:pPr>
        <w:tabs>
          <w:tab w:val="left" w:pos="2160"/>
        </w:tabs>
        <w:spacing w:line="360" w:lineRule="auto"/>
        <w:ind w:left="2160" w:hanging="2160"/>
        <w:jc w:val="both"/>
      </w:pPr>
      <w:r w:rsidRPr="0071384A">
        <w:rPr>
          <w:bCs/>
          <w:color w:val="000000"/>
          <w:shd w:val="clear" w:color="auto" w:fill="FFFFFF"/>
        </w:rPr>
        <w:t>2016. május</w:t>
      </w:r>
      <w:r w:rsidRPr="0071384A">
        <w:rPr>
          <w:bCs/>
          <w:color w:val="000000"/>
          <w:shd w:val="clear" w:color="auto" w:fill="FFFFFF"/>
        </w:rPr>
        <w:tab/>
        <w:t>A kortárs gyermekirodalom megjelenése az alsó tagozatos oktató-nevelő munkában</w:t>
      </w:r>
      <w:r>
        <w:rPr>
          <w:bCs/>
          <w:color w:val="000000"/>
          <w:shd w:val="clear" w:color="auto" w:fill="FFFFFF"/>
        </w:rPr>
        <w:t xml:space="preserve"> továbbképzés</w:t>
      </w:r>
    </w:p>
    <w:p w:rsidR="002367A3" w:rsidRPr="0071384A" w:rsidRDefault="0071384A" w:rsidP="002367A3">
      <w:pPr>
        <w:spacing w:line="360" w:lineRule="auto"/>
        <w:ind w:left="2127" w:hanging="2127"/>
        <w:jc w:val="both"/>
      </w:pPr>
      <w:r w:rsidRPr="0071384A">
        <w:t xml:space="preserve">2012. szeptember </w:t>
      </w:r>
      <w:r w:rsidR="002367A3" w:rsidRPr="0071384A">
        <w:tab/>
        <w:t xml:space="preserve">A </w:t>
      </w:r>
      <w:proofErr w:type="gramStart"/>
      <w:r w:rsidR="002367A3" w:rsidRPr="0071384A">
        <w:t>mentori</w:t>
      </w:r>
      <w:proofErr w:type="gramEnd"/>
      <w:r w:rsidR="002367A3" w:rsidRPr="0071384A">
        <w:t xml:space="preserve"> munka alapjai és lehetőségei a tanítási gyakorlat</w:t>
      </w:r>
      <w:r>
        <w:t xml:space="preserve"> során mentorképzés</w:t>
      </w:r>
    </w:p>
    <w:p w:rsidR="002367A3" w:rsidRPr="0071384A" w:rsidRDefault="002367A3" w:rsidP="002367A3">
      <w:pPr>
        <w:tabs>
          <w:tab w:val="left" w:pos="2160"/>
        </w:tabs>
        <w:spacing w:line="360" w:lineRule="auto"/>
        <w:ind w:left="2160" w:hanging="2160"/>
        <w:jc w:val="both"/>
      </w:pPr>
      <w:r w:rsidRPr="0071384A">
        <w:t xml:space="preserve">2011. </w:t>
      </w:r>
      <w:r w:rsidR="0071384A" w:rsidRPr="0071384A">
        <w:t xml:space="preserve">november </w:t>
      </w:r>
      <w:r w:rsidR="004E12DA">
        <w:tab/>
      </w:r>
      <w:r w:rsidRPr="0071384A">
        <w:t>„A kooperatív tanulás módszertani lehetőségei”</w:t>
      </w:r>
      <w:r w:rsidR="0071384A">
        <w:t xml:space="preserve"> továbbképzés</w:t>
      </w:r>
    </w:p>
    <w:p w:rsidR="00665428" w:rsidRDefault="00A12C48" w:rsidP="00665428">
      <w:pPr>
        <w:pStyle w:val="NormlWeb"/>
        <w:spacing w:before="240" w:beforeAutospacing="0" w:after="0" w:afterAutospacing="0"/>
        <w:rPr>
          <w:color w:val="000000"/>
        </w:rPr>
      </w:pPr>
      <w:r w:rsidRPr="00A12C48">
        <w:rPr>
          <w:b/>
          <w:bCs/>
          <w:color w:val="000000"/>
        </w:rPr>
        <w:t>Nyelvismeret</w:t>
      </w:r>
      <w:r w:rsidR="00665428">
        <w:rPr>
          <w:color w:val="000000"/>
        </w:rPr>
        <w:t xml:space="preserve"> </w:t>
      </w:r>
    </w:p>
    <w:p w:rsidR="00A12C48" w:rsidRPr="00A12C48" w:rsidRDefault="009C3AD0" w:rsidP="00665428">
      <w:pPr>
        <w:pStyle w:val="NormlWeb"/>
        <w:ind w:left="709"/>
        <w:rPr>
          <w:b/>
          <w:bCs/>
          <w:color w:val="000000"/>
        </w:rPr>
      </w:pPr>
      <w:proofErr w:type="gramStart"/>
      <w:r w:rsidRPr="009C3AD0">
        <w:rPr>
          <w:bCs/>
          <w:color w:val="000000"/>
        </w:rPr>
        <w:t>angol</w:t>
      </w:r>
      <w:proofErr w:type="gramEnd"/>
      <w:r w:rsidRPr="009C3AD0">
        <w:rPr>
          <w:bCs/>
          <w:color w:val="000000"/>
        </w:rPr>
        <w:t xml:space="preserve"> (</w:t>
      </w:r>
      <w:r w:rsidR="00BD0E4D">
        <w:rPr>
          <w:bCs/>
          <w:color w:val="000000"/>
        </w:rPr>
        <w:t>középfok</w:t>
      </w:r>
      <w:r w:rsidRPr="009C3AD0">
        <w:rPr>
          <w:bCs/>
          <w:color w:val="000000"/>
        </w:rPr>
        <w:t>)</w:t>
      </w:r>
      <w:r w:rsidR="00BD0E4D">
        <w:rPr>
          <w:bCs/>
          <w:color w:val="000000"/>
        </w:rPr>
        <w:t>, spanyol (középfok)</w:t>
      </w:r>
    </w:p>
    <w:p w:rsidR="00665428" w:rsidRDefault="00A12C48" w:rsidP="00665428">
      <w:pPr>
        <w:pStyle w:val="NormlWeb"/>
        <w:spacing w:before="0" w:beforeAutospacing="0" w:after="120" w:afterAutospacing="0"/>
        <w:rPr>
          <w:color w:val="000000"/>
        </w:rPr>
      </w:pPr>
      <w:r w:rsidRPr="00A12C48">
        <w:rPr>
          <w:b/>
          <w:bCs/>
          <w:color w:val="000000"/>
        </w:rPr>
        <w:t>Oktatott tárgyak</w:t>
      </w:r>
      <w:r w:rsidRPr="00A12C48">
        <w:rPr>
          <w:color w:val="000000"/>
        </w:rPr>
        <w:t xml:space="preserve"> </w:t>
      </w:r>
    </w:p>
    <w:p w:rsidR="00A12C48" w:rsidRDefault="009C3AD0" w:rsidP="00665428">
      <w:pPr>
        <w:pStyle w:val="NormlWeb"/>
        <w:spacing w:before="0" w:beforeAutospacing="0" w:after="0" w:afterAutospacing="0" w:line="360" w:lineRule="auto"/>
        <w:ind w:left="709"/>
        <w:rPr>
          <w:color w:val="000000"/>
        </w:rPr>
      </w:pPr>
      <w:r>
        <w:rPr>
          <w:color w:val="000000"/>
        </w:rPr>
        <w:t xml:space="preserve">Általános iskola: </w:t>
      </w:r>
      <w:r w:rsidR="00BD0E4D">
        <w:rPr>
          <w:color w:val="000000"/>
        </w:rPr>
        <w:t>könyvtárhasználati ismeretek, földrajz</w:t>
      </w:r>
    </w:p>
    <w:p w:rsidR="00ED46AE" w:rsidRDefault="009C3AD0" w:rsidP="0009583E">
      <w:pPr>
        <w:pStyle w:val="NormlWeb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 xml:space="preserve">SZTE JGYPK Felnőttképzési Intézet: </w:t>
      </w:r>
    </w:p>
    <w:p w:rsidR="009C3AD0" w:rsidRDefault="00BD0E4D" w:rsidP="0009583E">
      <w:pPr>
        <w:pStyle w:val="NormlWeb"/>
        <w:numPr>
          <w:ilvl w:val="1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Képességfejlesztő pedagógia a könyvtárban</w:t>
      </w:r>
    </w:p>
    <w:p w:rsidR="00455462" w:rsidRDefault="00455462" w:rsidP="00455462">
      <w:pPr>
        <w:pStyle w:val="NormlWeb"/>
        <w:numPr>
          <w:ilvl w:val="1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455462">
        <w:rPr>
          <w:color w:val="000000"/>
        </w:rPr>
        <w:t xml:space="preserve">Önálló ismeretszerzési módszerek és </w:t>
      </w:r>
      <w:proofErr w:type="gramStart"/>
      <w:r w:rsidRPr="00455462">
        <w:rPr>
          <w:color w:val="000000"/>
        </w:rPr>
        <w:t>kompetenciák</w:t>
      </w:r>
      <w:proofErr w:type="gramEnd"/>
      <w:r w:rsidRPr="00455462">
        <w:rPr>
          <w:color w:val="000000"/>
        </w:rPr>
        <w:t>, használóképzés</w:t>
      </w:r>
      <w:bookmarkStart w:id="0" w:name="_GoBack"/>
      <w:bookmarkEnd w:id="0"/>
    </w:p>
    <w:p w:rsidR="006741E0" w:rsidRPr="00A12C48" w:rsidRDefault="006741E0" w:rsidP="006741E0">
      <w:pPr>
        <w:pStyle w:val="NormlWeb"/>
        <w:spacing w:before="0" w:beforeAutospacing="0" w:after="0" w:afterAutospacing="0"/>
        <w:ind w:left="1440"/>
        <w:rPr>
          <w:color w:val="000000"/>
        </w:rPr>
      </w:pPr>
    </w:p>
    <w:p w:rsidR="006C4965" w:rsidRDefault="00A12C48" w:rsidP="006741E0">
      <w:pPr>
        <w:pStyle w:val="NormlWeb"/>
        <w:spacing w:before="0" w:beforeAutospacing="0" w:after="0" w:afterAutospacing="0"/>
        <w:rPr>
          <w:color w:val="000000"/>
        </w:rPr>
      </w:pPr>
      <w:r w:rsidRPr="00A12C48">
        <w:rPr>
          <w:b/>
          <w:bCs/>
          <w:color w:val="000000"/>
        </w:rPr>
        <w:t>Pályázatok, díjak</w:t>
      </w:r>
      <w:r w:rsidRPr="00A12C48">
        <w:rPr>
          <w:color w:val="000000"/>
        </w:rPr>
        <w:t xml:space="preserve"> </w:t>
      </w:r>
    </w:p>
    <w:p w:rsidR="006C4965" w:rsidRPr="006C4965" w:rsidRDefault="00665428" w:rsidP="00665428">
      <w:pPr>
        <w:pStyle w:val="Listaszerbekezds"/>
        <w:tabs>
          <w:tab w:val="left" w:pos="1985"/>
        </w:tabs>
        <w:rPr>
          <w:color w:val="000000"/>
        </w:rPr>
      </w:pPr>
      <w:r>
        <w:t xml:space="preserve">2013 </w:t>
      </w:r>
      <w:r>
        <w:tab/>
      </w:r>
      <w:r w:rsidR="006C4965" w:rsidRPr="006C4965">
        <w:t>KTE emlékérem – Az év ígéretes könyvtárostanára</w:t>
      </w:r>
    </w:p>
    <w:p w:rsidR="00A738FB" w:rsidRPr="00A06A1F" w:rsidRDefault="004B142D" w:rsidP="00A06A1F">
      <w:pPr>
        <w:pStyle w:val="NormlWeb"/>
        <w:rPr>
          <w:b/>
          <w:color w:val="000000"/>
        </w:rPr>
      </w:pPr>
      <w:r w:rsidRPr="004B142D">
        <w:rPr>
          <w:b/>
          <w:color w:val="000000"/>
        </w:rPr>
        <w:t>Publikációk</w:t>
      </w:r>
    </w:p>
    <w:p w:rsidR="00A52F84" w:rsidRDefault="00A738FB" w:rsidP="00665428">
      <w:pPr>
        <w:spacing w:after="120"/>
        <w:ind w:firstLine="709"/>
        <w:rPr>
          <w:b/>
          <w:bCs/>
        </w:rPr>
      </w:pPr>
      <w:r w:rsidRPr="009D3F7A">
        <w:rPr>
          <w:b/>
          <w:bCs/>
        </w:rPr>
        <w:t>Cikkek, tanulmányok</w:t>
      </w:r>
    </w:p>
    <w:p w:rsidR="00A52F84" w:rsidRDefault="00A52F84" w:rsidP="0071384A">
      <w:pPr>
        <w:pStyle w:val="Listaszerbekezds"/>
        <w:spacing w:after="120" w:line="276" w:lineRule="auto"/>
        <w:jc w:val="both"/>
        <w:rPr>
          <w:bCs/>
        </w:rPr>
      </w:pPr>
      <w:r w:rsidRPr="00A06A1F">
        <w:rPr>
          <w:bCs/>
        </w:rPr>
        <w:t xml:space="preserve">Németh Szilvia: A </w:t>
      </w:r>
      <w:proofErr w:type="spellStart"/>
      <w:r w:rsidRPr="00A06A1F">
        <w:rPr>
          <w:bCs/>
        </w:rPr>
        <w:t>Wikipédián</w:t>
      </w:r>
      <w:proofErr w:type="spellEnd"/>
      <w:r w:rsidRPr="00A06A1F">
        <w:rPr>
          <w:bCs/>
        </w:rPr>
        <w:t xml:space="preserve"> túl is van információ, Az Alpok más nézőpontból In: </w:t>
      </w:r>
      <w:proofErr w:type="spellStart"/>
      <w:r w:rsidRPr="00A06A1F">
        <w:rPr>
          <w:bCs/>
        </w:rPr>
        <w:t>Dömsödy</w:t>
      </w:r>
      <w:proofErr w:type="spellEnd"/>
      <w:r w:rsidRPr="00A06A1F">
        <w:rPr>
          <w:bCs/>
        </w:rPr>
        <w:t xml:space="preserve"> Andrea - Tóth Viktória (szerk.): Könyvtárhasználati óravázlatok 2. (Kis KTE könyvek, 8.), Budapest, Könyvtárostanárok Egyesülete, 2016., 239 p.</w:t>
      </w:r>
    </w:p>
    <w:p w:rsidR="00A06A1F" w:rsidRPr="00A06A1F" w:rsidRDefault="00A06A1F" w:rsidP="0071384A">
      <w:pPr>
        <w:pStyle w:val="Listaszerbekezds"/>
        <w:spacing w:after="120" w:line="276" w:lineRule="auto"/>
        <w:rPr>
          <w:bCs/>
        </w:rPr>
      </w:pPr>
    </w:p>
    <w:p w:rsidR="00A52F84" w:rsidRDefault="00A52F84" w:rsidP="0071384A">
      <w:pPr>
        <w:pStyle w:val="Listaszerbekezds"/>
        <w:spacing w:after="120" w:line="276" w:lineRule="auto"/>
        <w:jc w:val="both"/>
        <w:rPr>
          <w:bCs/>
        </w:rPr>
      </w:pPr>
      <w:r w:rsidRPr="00A06A1F">
        <w:rPr>
          <w:bCs/>
        </w:rPr>
        <w:t xml:space="preserve">Németh Szilvia: Bátorság vagy tudatlanság? – avagy a szellemi tulajdon védelme In: </w:t>
      </w:r>
      <w:proofErr w:type="spellStart"/>
      <w:r w:rsidRPr="00A06A1F">
        <w:rPr>
          <w:bCs/>
        </w:rPr>
        <w:t>Dömsödy</w:t>
      </w:r>
      <w:proofErr w:type="spellEnd"/>
      <w:r w:rsidRPr="00A06A1F">
        <w:rPr>
          <w:bCs/>
        </w:rPr>
        <w:t xml:space="preserve"> Andrea - Tóth Viktória (szerk.): Könyvtárhasználati óravázlatok 2. (Kis KTE könyvek, 8.), Budapest, Könyvtárostanárok Egyesülete, 2016., 239 p.</w:t>
      </w:r>
    </w:p>
    <w:p w:rsidR="006741E0" w:rsidRPr="006741E0" w:rsidRDefault="006741E0" w:rsidP="006741E0">
      <w:pPr>
        <w:pStyle w:val="Listaszerbekezds"/>
        <w:spacing w:after="120"/>
        <w:jc w:val="both"/>
        <w:rPr>
          <w:bCs/>
        </w:rPr>
      </w:pPr>
    </w:p>
    <w:p w:rsidR="004B142D" w:rsidRPr="00B8343F" w:rsidRDefault="004B142D" w:rsidP="006741E0">
      <w:pPr>
        <w:jc w:val="both"/>
        <w:outlineLvl w:val="0"/>
      </w:pPr>
      <w:r w:rsidRPr="00B8343F">
        <w:rPr>
          <w:b/>
          <w:bCs/>
        </w:rPr>
        <w:t>Társasági tagság, közéleti tevékenység:</w:t>
      </w:r>
    </w:p>
    <w:p w:rsidR="009C3AD0" w:rsidRDefault="009C3AD0" w:rsidP="0009583E">
      <w:pPr>
        <w:pStyle w:val="NormlWeb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>Magyar Könyvtárosok Egyesülete – tagság</w:t>
      </w:r>
    </w:p>
    <w:p w:rsidR="006741E0" w:rsidRDefault="009C3AD0" w:rsidP="0009583E">
      <w:pPr>
        <w:pStyle w:val="NormlWeb"/>
        <w:spacing w:before="0" w:beforeAutospacing="0" w:after="0" w:afterAutospacing="0" w:line="360" w:lineRule="auto"/>
        <w:ind w:left="720"/>
        <w:rPr>
          <w:color w:val="000000"/>
        </w:rPr>
      </w:pPr>
      <w:r w:rsidRPr="006741E0">
        <w:rPr>
          <w:color w:val="000000"/>
        </w:rPr>
        <w:t xml:space="preserve">Csongrád Megyei Könyvtárosok Egyesülete – tagság, </w:t>
      </w:r>
    </w:p>
    <w:p w:rsidR="00A12C48" w:rsidRPr="00A12C48" w:rsidRDefault="009C3AD0" w:rsidP="00665428">
      <w:pPr>
        <w:pStyle w:val="NormlWeb"/>
        <w:spacing w:before="0" w:beforeAutospacing="0" w:after="0" w:afterAutospacing="0" w:line="360" w:lineRule="auto"/>
        <w:ind w:left="720"/>
        <w:rPr>
          <w:color w:val="000000"/>
        </w:rPr>
      </w:pPr>
      <w:r w:rsidRPr="006741E0">
        <w:rPr>
          <w:color w:val="000000"/>
        </w:rPr>
        <w:t xml:space="preserve">Könyvtárostanárok Egyesülete – tagság, </w:t>
      </w:r>
      <w:r w:rsidR="006741E0">
        <w:rPr>
          <w:color w:val="000000"/>
        </w:rPr>
        <w:t>2016-tól Ellenőrző Bizottság tagja</w:t>
      </w:r>
      <w:r w:rsidRPr="006741E0">
        <w:rPr>
          <w:color w:val="000000"/>
        </w:rPr>
        <w:t xml:space="preserve"> </w:t>
      </w:r>
    </w:p>
    <w:sectPr w:rsidR="00A12C48" w:rsidRPr="00A12C48" w:rsidSect="00ED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76A"/>
    <w:multiLevelType w:val="hybridMultilevel"/>
    <w:tmpl w:val="AD2AC05A"/>
    <w:lvl w:ilvl="0" w:tplc="9ADC90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328"/>
    <w:multiLevelType w:val="hybridMultilevel"/>
    <w:tmpl w:val="9E76A3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42DD"/>
    <w:multiLevelType w:val="hybridMultilevel"/>
    <w:tmpl w:val="CE482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0AC0"/>
    <w:multiLevelType w:val="hybridMultilevel"/>
    <w:tmpl w:val="12300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6150"/>
    <w:multiLevelType w:val="hybridMultilevel"/>
    <w:tmpl w:val="DF4C1570"/>
    <w:lvl w:ilvl="0" w:tplc="77C4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12C48"/>
    <w:rsid w:val="00056C6D"/>
    <w:rsid w:val="0009583E"/>
    <w:rsid w:val="000E3EF1"/>
    <w:rsid w:val="00165622"/>
    <w:rsid w:val="001D0F42"/>
    <w:rsid w:val="002367A3"/>
    <w:rsid w:val="0026485C"/>
    <w:rsid w:val="002A538E"/>
    <w:rsid w:val="002C5985"/>
    <w:rsid w:val="00455462"/>
    <w:rsid w:val="004B142D"/>
    <w:rsid w:val="004E12DA"/>
    <w:rsid w:val="0051286B"/>
    <w:rsid w:val="005B38EC"/>
    <w:rsid w:val="005D639C"/>
    <w:rsid w:val="00665428"/>
    <w:rsid w:val="006741E0"/>
    <w:rsid w:val="0068209C"/>
    <w:rsid w:val="00685EA2"/>
    <w:rsid w:val="006C4965"/>
    <w:rsid w:val="0071384A"/>
    <w:rsid w:val="0071752D"/>
    <w:rsid w:val="00720C64"/>
    <w:rsid w:val="00775B29"/>
    <w:rsid w:val="00782B6A"/>
    <w:rsid w:val="007C78CA"/>
    <w:rsid w:val="00853542"/>
    <w:rsid w:val="00890C3E"/>
    <w:rsid w:val="009C3AD0"/>
    <w:rsid w:val="009D3F7A"/>
    <w:rsid w:val="009D43BB"/>
    <w:rsid w:val="00A06A1F"/>
    <w:rsid w:val="00A12C48"/>
    <w:rsid w:val="00A52F84"/>
    <w:rsid w:val="00A738FB"/>
    <w:rsid w:val="00AC6D5B"/>
    <w:rsid w:val="00BB5B7B"/>
    <w:rsid w:val="00BD0E4D"/>
    <w:rsid w:val="00C04157"/>
    <w:rsid w:val="00C41CA6"/>
    <w:rsid w:val="00E33CC7"/>
    <w:rsid w:val="00ED44D7"/>
    <w:rsid w:val="00ED46AE"/>
    <w:rsid w:val="00ED7CB2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0D447"/>
  <w15:docId w15:val="{44266EC0-23FD-46A0-BC36-4A8890B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CB2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6C49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2C48"/>
    <w:pPr>
      <w:spacing w:before="100" w:beforeAutospacing="1" w:after="100" w:afterAutospacing="1"/>
    </w:pPr>
    <w:rPr>
      <w:color w:val="8B0000"/>
    </w:rPr>
  </w:style>
  <w:style w:type="paragraph" w:styleId="Cm">
    <w:name w:val="Title"/>
    <w:basedOn w:val="Norml"/>
    <w:qFormat/>
    <w:rsid w:val="00C41C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uborkszveg">
    <w:name w:val="Balloon Text"/>
    <w:basedOn w:val="Norml"/>
    <w:semiHidden/>
    <w:rsid w:val="00C41CA6"/>
    <w:rPr>
      <w:rFonts w:ascii="Tahoma" w:hAnsi="Tahoma" w:cs="Tahoma"/>
      <w:sz w:val="16"/>
      <w:szCs w:val="16"/>
    </w:rPr>
  </w:style>
  <w:style w:type="character" w:styleId="Hiperhivatkozs">
    <w:name w:val="Hyperlink"/>
    <w:rsid w:val="00A738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38F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6C496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életrajz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életrajz</dc:title>
  <dc:creator>handrea</dc:creator>
  <cp:lastModifiedBy>Windows-felhasználó</cp:lastModifiedBy>
  <cp:revision>3</cp:revision>
  <cp:lastPrinted>2008-05-28T11:20:00Z</cp:lastPrinted>
  <dcterms:created xsi:type="dcterms:W3CDTF">2016-12-14T17:25:00Z</dcterms:created>
  <dcterms:modified xsi:type="dcterms:W3CDTF">2017-09-26T08:57:00Z</dcterms:modified>
</cp:coreProperties>
</file>